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8CA0" w14:textId="77777777" w:rsidR="001C7140" w:rsidRDefault="00000000">
      <w:pPr>
        <w:spacing w:before="100" w:after="10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REGULAMENTO DA CÂMARA DE ARBITRAGEM DA COMISSÃO DAS SOCIEDADES DE ADVOGADOS OAB/MG</w:t>
      </w:r>
    </w:p>
    <w:p w14:paraId="0EE0BD88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Considerando que de acordo com o disposto no art. 55 do Regimento Interno da Ordem dos Advogados do Brasil, Secção de Minas Gerais compete à Comissão das Sociedades de Advogados resolver eventuais conflitos de exercício profissional surgidos entre sociedades de advogados e entre os próprios integrantes destas, de acordo com as disposições das Leis 8.906/94 e 9.307/96, o Egrégio Conselho da Ordem dos Advogados do Brasil – MG, regulamenta a Câmara de Arbitragem da referida Comissão, de acordo com as seguintes disposições:</w:t>
      </w:r>
    </w:p>
    <w:p w14:paraId="5ED3B0FE" w14:textId="77777777" w:rsidR="001C7140" w:rsidRDefault="00000000">
      <w:pPr>
        <w:spacing w:before="100" w:after="10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I. – DA CÂMARA DE ARBITRAGEM (CÂMARA-CSA-OAB/MG) </w:t>
      </w:r>
    </w:p>
    <w:p w14:paraId="7A39EF04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 - A CÂMARA-CSA-OAB/MG é o órgão de administração de procedimentos de arbitragem da CSA da OAB-MG, tendo por função administrar a solução, por meio de arbitragem, de disputas que lhe forem submetidas, em conformidade com este Regulamento de Arbitragem, cuja decisão será dos árbitros eleitos pelas partes nos termos deste Regulamento</w:t>
      </w:r>
    </w:p>
    <w:p w14:paraId="1B935821" w14:textId="25F9226C" w:rsidR="001C7140" w:rsidRDefault="00DD1DDF">
      <w:pPr>
        <w:spacing w:before="100" w:after="100"/>
        <w:jc w:val="both"/>
        <w:rPr>
          <w:rFonts w:ascii="Tahoma" w:hAnsi="Tahoma" w:cs="Tahoma"/>
        </w:rPr>
      </w:pPr>
      <w:r w:rsidRPr="00DD1DDF">
        <w:rPr>
          <w:rFonts w:ascii="Tahoma" w:hAnsi="Tahoma" w:cs="Tahoma"/>
        </w:rPr>
        <w:t xml:space="preserve">1.1 – Quaisquer advogados poderão ser nomeados como árbitros nos procedimentos da CÂMARA-CSA-OAB/MG, desde que estejam em situação regular para com a OAB, podendo a </w:t>
      </w:r>
      <w:r w:rsidRPr="00DD1DDF">
        <w:rPr>
          <w:rFonts w:ascii="Tahoma" w:hAnsi="Tahoma" w:cs="Tahoma"/>
          <w:lang w:val="pt-PT"/>
        </w:rPr>
        <w:t>CÂMARA-CSA-OAB/MG recusar a indicação, nos termos do item 11</w:t>
      </w:r>
      <w:r w:rsidRPr="00DD1DDF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(redação dada pela IN 01/2023)</w:t>
      </w:r>
      <w:r w:rsidR="00000000">
        <w:rPr>
          <w:rFonts w:ascii="Tahoma" w:hAnsi="Tahoma" w:cs="Tahoma"/>
        </w:rPr>
        <w:t xml:space="preserve">. </w:t>
      </w:r>
    </w:p>
    <w:p w14:paraId="7EA89E36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- A Secretaria da CSA é órgão auxiliar da CÂMARA-CSA-OAB/MG e tem por função coordenar o andamento dos procedimentos arbitrais, dando suporte às partes e aos árbitros, de acordo com o estabelecido neste Regulamento. </w:t>
      </w:r>
    </w:p>
    <w:p w14:paraId="25CA6E9C" w14:textId="77777777" w:rsidR="001C7140" w:rsidRDefault="00000000">
      <w:pPr>
        <w:spacing w:before="100" w:after="10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II. - DAS DEFINIÇÕES</w:t>
      </w:r>
    </w:p>
    <w:p w14:paraId="62022D36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- Neste Regulamento, considera-se: </w:t>
      </w:r>
    </w:p>
    <w:p w14:paraId="088D68F5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a) "Tribunal Arbitral" ou "Tribunal" - o órgão composto de número ímpar de árbitros, nomeados na forma prevista neste Regulamento, encarregado de dirimir litígio que lhe for submetido;</w:t>
      </w:r>
    </w:p>
    <w:p w14:paraId="3400278B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b) "Requerente" - a parte que apresenta o pedido de instauração da arbitragem; </w:t>
      </w:r>
    </w:p>
    <w:p w14:paraId="04F9BD3E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c) "Requerido" - a parte contra a qual se solicita a instauração da arbitragem; </w:t>
      </w:r>
    </w:p>
    <w:p w14:paraId="7BDD9A68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d) "Comunicações" - todo e qualquer documento, inclusive correspondência, petição, notificação ou declaração, que seja enviado por, ou destinado a, uma das partes, Secretaria, Comissão ou Câmara. </w:t>
      </w:r>
    </w:p>
    <w:p w14:paraId="7F799265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e) "Procedimento Arbitral" - o conjunto de atos praticados pelas partes, Comissão e Câmara, de acordo com este Regulamento. </w:t>
      </w:r>
    </w:p>
    <w:p w14:paraId="75F22E64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f) "OAB-MG" - a Ordem dos Advogados do Brasil, seccional de Minas Gerais; </w:t>
      </w:r>
    </w:p>
    <w:p w14:paraId="66EA9C5A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g) "Comissão" - a Comissão de Sociedades de Advogados da OAB-MG; </w:t>
      </w:r>
    </w:p>
    <w:p w14:paraId="517D036F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h) "Regulamento" - o presente Regulamento;</w:t>
      </w:r>
    </w:p>
    <w:p w14:paraId="43F991E4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i) "Árbitro" – o profissional indicado pela parte para dirimir as controvérsias.</w:t>
      </w:r>
    </w:p>
    <w:p w14:paraId="585EA621" w14:textId="77777777" w:rsidR="001C7140" w:rsidRDefault="00000000">
      <w:pPr>
        <w:spacing w:before="100" w:after="100"/>
        <w:jc w:val="both"/>
      </w:pPr>
      <w:r>
        <w:t> </w:t>
      </w:r>
    </w:p>
    <w:p w14:paraId="421812B6" w14:textId="77777777" w:rsidR="001C7140" w:rsidRDefault="001C7140">
      <w:pPr>
        <w:spacing w:before="100" w:after="100"/>
        <w:jc w:val="both"/>
      </w:pPr>
    </w:p>
    <w:p w14:paraId="309297FA" w14:textId="77777777" w:rsidR="001C7140" w:rsidRDefault="00000000">
      <w:pPr>
        <w:spacing w:before="100" w:after="10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III. - DOS ÁRBITROS</w:t>
      </w:r>
    </w:p>
    <w:p w14:paraId="02DD0CB8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Imparcialidade e Independência</w:t>
      </w:r>
    </w:p>
    <w:p w14:paraId="753D997A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- Os árbitros deverão ser imparciais e independentes, estando sujeitos às hipóteses de impedimento e suspeição previstos na lei 9.307/96. </w:t>
      </w:r>
    </w:p>
    <w:p w14:paraId="5735C4B9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4.1. - Ao aceitar a nomeação, o árbitro deverá assinar declaração de imparcialidade e independência em relação às partes. </w:t>
      </w:r>
    </w:p>
    <w:p w14:paraId="44C8D13D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 - O árbitro deve informar à Câmara qualquer circunstância que possa ensejar questionamentos sobre sua imparcialidade e independência, mesmo se surgida no curso do procedimento arbitral. A CÂMARA-CSA-OAB/MG ouvirá as partes sobre tais circunstâncias, no prazo que determinar. </w:t>
      </w:r>
    </w:p>
    <w:p w14:paraId="670FD771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Submissão ao Regulamento</w:t>
      </w:r>
    </w:p>
    <w:p w14:paraId="65C8F26D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 - Ao aceitar a nomeação, o árbitro compromete-se a desempenhar suas atribuições segundo este Regulamento. </w:t>
      </w:r>
    </w:p>
    <w:p w14:paraId="69091A69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Número de árbitros</w:t>
      </w:r>
    </w:p>
    <w:p w14:paraId="1D470DAE" w14:textId="1C71FAF5" w:rsidR="001C7140" w:rsidRDefault="00DD1DDF">
      <w:pPr>
        <w:spacing w:before="100" w:after="100"/>
        <w:jc w:val="both"/>
        <w:rPr>
          <w:rFonts w:ascii="Tahoma" w:hAnsi="Tahoma" w:cs="Tahoma"/>
        </w:rPr>
      </w:pPr>
      <w:r w:rsidRPr="00DD1DDF">
        <w:rPr>
          <w:rFonts w:ascii="Tahoma" w:hAnsi="Tahoma" w:cs="Tahoma"/>
        </w:rPr>
        <w:t>7. – Caso a cláusula compromissória não especifique o número de árbitros, o procedimento arbitral será julgado por árbitro único, salvo se as partes optarem pela composição de Tribunal Arbitral formado por 3 (três) árbitros ou, ainda, sendo a hipótese do item 10 deste Regulamento.</w:t>
      </w:r>
      <w:r>
        <w:rPr>
          <w:rFonts w:ascii="Tahoma" w:hAnsi="Tahoma" w:cs="Tahoma"/>
        </w:rPr>
        <w:t xml:space="preserve"> (redação dada pela IN 01/2023)</w:t>
      </w:r>
      <w:r w:rsidR="00000000">
        <w:rPr>
          <w:rFonts w:ascii="Tahoma" w:hAnsi="Tahoma" w:cs="Tahoma"/>
        </w:rPr>
        <w:t xml:space="preserve"> </w:t>
      </w:r>
    </w:p>
    <w:p w14:paraId="49E49664" w14:textId="77777777" w:rsidR="001C7140" w:rsidRDefault="00000000">
      <w:pPr>
        <w:spacing w:before="100" w:after="10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- </w:t>
      </w:r>
      <w:r>
        <w:rPr>
          <w:rFonts w:ascii="Tahoma" w:hAnsi="Tahoma" w:cs="Tahoma"/>
          <w:b/>
        </w:rPr>
        <w:t>Indicação de árbitros</w:t>
      </w:r>
    </w:p>
    <w:p w14:paraId="616A4D6C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8. - Cada parte indicará árbitro titular e suplente, na forma deste Regulamento, ou requererá que a CÂMARA-CSA-OAB/MG o faça. </w:t>
      </w:r>
    </w:p>
    <w:p w14:paraId="462912EF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8.1. - Caso alguma das partes deixe de nomear árbitro no prazo estipulado, a CÂMARA-CSA-OAB/MG procederá à indicação, nos termos do presente Regulamento. </w:t>
      </w:r>
    </w:p>
    <w:p w14:paraId="30C8277A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Indicação do terceiro árbitro</w:t>
      </w:r>
    </w:p>
    <w:p w14:paraId="099F4632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9. - Os árbitros indicados deverão escolher o terceiro árbitro, que presidirá o Tribunal Arbitral. </w:t>
      </w:r>
    </w:p>
    <w:p w14:paraId="3E549B98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9.1. - Se os árbitros não chegarem a um acordo sobre a indicação do terceiro árbitro, a CÂMARA-CSA-OAB/MG procederá à sua indicação, nos termos do presente Regulamento. </w:t>
      </w:r>
    </w:p>
    <w:p w14:paraId="4EE1EF3C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Número superior de árbitros</w:t>
      </w:r>
    </w:p>
    <w:p w14:paraId="4CA3A28B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10. - Na hipótese de existirem mais que duas partes com interesses distintos quanto ao objeto da arbitragem, a CÂMARA-CSA-OAB/MG poderá determinar, mediante requerimento, que o Tribunal Arbitral seja constituído por número </w:t>
      </w:r>
      <w:proofErr w:type="gramStart"/>
      <w:r>
        <w:rPr>
          <w:rFonts w:ascii="Tahoma" w:hAnsi="Tahoma" w:cs="Tahoma"/>
        </w:rPr>
        <w:t>impar</w:t>
      </w:r>
      <w:proofErr w:type="gramEnd"/>
      <w:r>
        <w:rPr>
          <w:rFonts w:ascii="Tahoma" w:hAnsi="Tahoma" w:cs="Tahoma"/>
        </w:rPr>
        <w:t xml:space="preserve"> de árbitros superior a 3 (três). </w:t>
      </w:r>
    </w:p>
    <w:p w14:paraId="3C9F8EDB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10.1. - Neste caso, a CÂMARA-CSA-OAB/MG deliberará sobre o número de árbitros, visando manter o equilíbrio entre os interesses em conflito. </w:t>
      </w:r>
    </w:p>
    <w:p w14:paraId="503831A9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Confirmação dos árbitros</w:t>
      </w:r>
    </w:p>
    <w:p w14:paraId="16D612E3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 - Caso a CÂMARA-CSA-OAB/MG recuse a indicação de árbitro ou suplente efetuada pela parte, por motivo justificado, esta terá o prazo de 5 dias para indicar novo árbitro ou suplente. </w:t>
      </w:r>
    </w:p>
    <w:p w14:paraId="2D9F56EC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12. - As decisões da CÂMARA-CSA-OAB/MG quanto aos árbitros serão definitivas. </w:t>
      </w:r>
    </w:p>
    <w:p w14:paraId="54D66803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Recusa de árbitros</w:t>
      </w:r>
    </w:p>
    <w:p w14:paraId="4061117C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13. - As partes podem recusar a nomeação de árbitros pela parte contrária ou pela CÂMARA-CSA-OAB/MG, caso haja razões justificadas e comprovadas de suspeição, impedimento ou que de qualquer forma prejudiquem a imparcialidade e independência. </w:t>
      </w:r>
    </w:p>
    <w:p w14:paraId="66E88614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14. - A parte interessada deverá enviar à CÂMARA-CSA-OAB/MG Petição de Recusa, no prazo de 5 dias a contar da ciência da indicação do árbitro ou da circunstância que enseje a recusa, independentemente de outros prazos que estejam em curso. </w:t>
      </w:r>
    </w:p>
    <w:p w14:paraId="016CAAC6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14.1. - No mesmo prazo, a CÂMARA-CSA-OAB/MG ouvirá a parte contrária, o árbitro e decidirá sobre o pedido. </w:t>
      </w:r>
    </w:p>
    <w:p w14:paraId="40E02AEC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Substituição de Árbitro</w:t>
      </w:r>
    </w:p>
    <w:p w14:paraId="72DB7407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15. - Na hipótese de morte ou renúncia de um árbitro durante o procedimento arbitral, ele será substituído pelo respectivo suplente. </w:t>
      </w:r>
    </w:p>
    <w:p w14:paraId="67FF231B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15.1. - Na ocorrência de idênticas circunstâncias com o árbitro suplente, um substituto será nomeado pela parte que o indicou ou, caso não o faça, pela CÂMARA-CSA-OAB/MG. </w:t>
      </w:r>
    </w:p>
    <w:p w14:paraId="41F2B8AC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16. - Ao se efetuar a substituição do árbitro, o novo árbitro deverá assinar o Termo de Arbitragem porventura já existente (mediante termo aditivo), bem como as declarações de imparcialidade e independência. </w:t>
      </w:r>
    </w:p>
    <w:p w14:paraId="17A36D9D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17. - O Tribunal Arbitral aproveitará as provas produzidas, salvo se entender imprescindível a participação do novo árbitro na sua colheita, hipótese em que haverá repetição. </w:t>
      </w:r>
    </w:p>
    <w:p w14:paraId="73B0CC51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14:paraId="609B26AD" w14:textId="77777777" w:rsidR="001C7140" w:rsidRDefault="00000000">
      <w:pPr>
        <w:spacing w:before="100" w:after="10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 - DO PROCEDIMENTO ARBITRAL</w:t>
      </w:r>
    </w:p>
    <w:p w14:paraId="3B27A060" w14:textId="77777777" w:rsidR="001C7140" w:rsidRDefault="00000000">
      <w:pPr>
        <w:spacing w:before="100" w:after="10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A) DISPOSIÇÕES GERAIS</w:t>
      </w:r>
    </w:p>
    <w:p w14:paraId="7A40616E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Regulamento vigente</w:t>
      </w:r>
    </w:p>
    <w:p w14:paraId="12E6C202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18. - O Procedimento Arbitral reger-se-á pelas regras do Regulamento vigente à época do pedido de instauração da arbitragem, facultado às partes dispor de outra forma na Convenção de Arbitragem, observada a legislação aplicável.</w:t>
      </w:r>
    </w:p>
    <w:p w14:paraId="39AD82BF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18.1. - À falta de disposição específica do Regulamento ou da Convenção de Arbitragem, a CÂMARA-CSA-OAB/MG estabelecerá as regras de procedimento. </w:t>
      </w:r>
    </w:p>
    <w:p w14:paraId="507D9FD2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Remessa das Comunicações e Peças Processuais</w:t>
      </w:r>
    </w:p>
    <w:p w14:paraId="7E690B3C" w14:textId="5BB5374F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19. - Todas as Comunicações e peças processuais deverão ser remetidas à Secretaria, em tantas vias quantas sejam necessárias para suprir cada uma das partes, cada árbitro e a Secretaria. </w:t>
      </w:r>
    </w:p>
    <w:p w14:paraId="5217B547" w14:textId="673C7F0D" w:rsidR="00DD1DDF" w:rsidRDefault="00DD1DDF">
      <w:pPr>
        <w:spacing w:before="100" w:after="100"/>
        <w:jc w:val="both"/>
        <w:rPr>
          <w:rFonts w:ascii="Tahoma" w:hAnsi="Tahoma" w:cs="Tahoma"/>
        </w:rPr>
      </w:pPr>
      <w:r w:rsidRPr="00DD1DDF">
        <w:rPr>
          <w:rFonts w:ascii="Tahoma" w:hAnsi="Tahoma" w:cs="Tahoma"/>
        </w:rPr>
        <w:t xml:space="preserve">19.1 – Alternativamente ao previsto no item 19, as comunicações e documentos dos procedimentos de Arbitragem poderão ser encaminhadas por e-mail à Secretaria da CSA, no endereço </w:t>
      </w:r>
      <w:hyperlink r:id="rId7" w:history="1">
        <w:r w:rsidRPr="00DD1DDF">
          <w:rPr>
            <w:rStyle w:val="Hyperlink"/>
            <w:rFonts w:ascii="Tahoma" w:hAnsi="Tahoma" w:cs="Tahoma"/>
          </w:rPr>
          <w:t>sociedade@oabmg.org.br</w:t>
        </w:r>
      </w:hyperlink>
      <w:r>
        <w:rPr>
          <w:rFonts w:ascii="Tahoma" w:hAnsi="Tahoma" w:cs="Tahoma"/>
        </w:rPr>
        <w:t>. (redação dada pela IN 01/2023)</w:t>
      </w:r>
    </w:p>
    <w:p w14:paraId="1EE0F5BC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20. - A Secretaria encaminhará cada uma das vias aos árbitros e às partes, de acordo com os dados por eles fornecidos. </w:t>
      </w:r>
    </w:p>
    <w:p w14:paraId="373FE75E" w14:textId="5FB890E4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21. -</w:t>
      </w:r>
      <w:r w:rsidR="00DD1DDF" w:rsidRPr="00DD1DDF">
        <w:rPr>
          <w:rFonts w:ascii="Tahoma" w:hAnsi="Tahoma" w:cs="Tahoma"/>
        </w:rPr>
        <w:t xml:space="preserve"> As intimações e comunicações às partes e seus procuradores serão realizadas preferencialmente por e-mail aos e-mails informados pelas partes e seus procuradores ou constantes do cadastro da OAB/MG, os quais deverão obrigatoriamente confirmar o recebimento. Caso o recebimento do e-mail não seja confirmado pelo destinatário, a Secretaria da CSA deverá realizar a confirmação por telefone ou aplicativo de mensagens instantâneas, como </w:t>
      </w:r>
      <w:proofErr w:type="spellStart"/>
      <w:r w:rsidR="00DD1DDF" w:rsidRPr="00DD1DDF">
        <w:rPr>
          <w:rFonts w:ascii="Tahoma" w:hAnsi="Tahoma" w:cs="Tahoma"/>
        </w:rPr>
        <w:t>Whatsapp</w:t>
      </w:r>
      <w:proofErr w:type="spellEnd"/>
      <w:r w:rsidR="00DD1DDF" w:rsidRPr="00DD1DDF">
        <w:rPr>
          <w:rFonts w:ascii="Tahoma" w:hAnsi="Tahoma" w:cs="Tahoma"/>
        </w:rPr>
        <w:t xml:space="preserve"> ou SMS. Caso não se consiga confirmar o recebimento, a comunicação será efetuada por carta registrada com aviso de recebimento, sendo considerada cumprida no dia seguinte ao seu recebimento.</w:t>
      </w:r>
      <w:r>
        <w:rPr>
          <w:rFonts w:ascii="Tahoma" w:hAnsi="Tahoma" w:cs="Tahoma"/>
        </w:rPr>
        <w:t xml:space="preserve"> </w:t>
      </w:r>
      <w:r w:rsidR="00DD1DDF">
        <w:rPr>
          <w:rFonts w:ascii="Tahoma" w:hAnsi="Tahoma" w:cs="Tahoma"/>
        </w:rPr>
        <w:t>(redação dada pela IN 01/2023)</w:t>
      </w:r>
    </w:p>
    <w:p w14:paraId="299BD239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22. - A Comunicação será considerada cumprida no dia em que for entregue e de acordo com o disposto nos itens anteriores. </w:t>
      </w:r>
    </w:p>
    <w:p w14:paraId="59DC9CB6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Prazos</w:t>
      </w:r>
    </w:p>
    <w:p w14:paraId="7F74E14F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23. - Os prazos assinados por este Regulamento, pelo Termo de Arbitragem ou pela CÂMARA-CSA-OAB/MG serão contados a partir do primeiro dia útil seguinte àquele em que a comunicação for recebida. </w:t>
      </w:r>
    </w:p>
    <w:p w14:paraId="41F482D1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23.1. - Se o prazo se encerrar em dia em que não houver expediente na sede da Secretaria, o termo final será o primeiro dia útil </w:t>
      </w:r>
      <w:proofErr w:type="spellStart"/>
      <w:r>
        <w:rPr>
          <w:rFonts w:ascii="Tahoma" w:hAnsi="Tahoma" w:cs="Tahoma"/>
        </w:rPr>
        <w:t>subseqüente</w:t>
      </w:r>
      <w:proofErr w:type="spellEnd"/>
      <w:r>
        <w:rPr>
          <w:rFonts w:ascii="Tahoma" w:hAnsi="Tahoma" w:cs="Tahoma"/>
        </w:rPr>
        <w:t xml:space="preserve">. </w:t>
      </w:r>
    </w:p>
    <w:p w14:paraId="5C4B7426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23.2 - Os prazos serão suspensos em dias sem expediente ocorridos no seu interregno. </w:t>
      </w:r>
    </w:p>
    <w:p w14:paraId="55B3C90B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Modificação dos Prazos</w:t>
      </w:r>
    </w:p>
    <w:p w14:paraId="6D3492C5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24. - As partes poderão alterar os prazos definidos neste Regulamento ou no Termo de Arbitragem. </w:t>
      </w:r>
    </w:p>
    <w:p w14:paraId="14EF7F5D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24.1. - Constituído o Tribunal Arbitral, qualquer alteração está condicionada à aprovação expressa deste. </w:t>
      </w:r>
    </w:p>
    <w:p w14:paraId="42F5C690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Ausência de manifestação</w:t>
      </w:r>
    </w:p>
    <w:p w14:paraId="69CF497E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25. - Decorrido o prazo sem realização do ato ou suficiente justificativa, a critério do Tribunal Arbitral, a parte perde o direito de realizá-lo e o Tribunal Arbitral deverá dar seguimento ao procedimento. </w:t>
      </w:r>
    </w:p>
    <w:p w14:paraId="5043560B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Sigilo</w:t>
      </w:r>
    </w:p>
    <w:p w14:paraId="4248B3B8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26. - O procedimento arbitral é rigorosamente sigiloso, podendo o Tribunal Arbitral tomar quaisquer medidas com o objetivo de assegurar o sigilo de todos os documentos e informações que lhe são submetidos. </w:t>
      </w:r>
    </w:p>
    <w:p w14:paraId="7A237DDF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Local da Arbitragem</w:t>
      </w:r>
    </w:p>
    <w:p w14:paraId="3EA0C0A8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27. - A arbitragem terá lugar em edifícios da Ordem dos Advogados do Brasil, secção de Minas Gerais, salvo se houver determinação distinta do Tribunal Arbitral, de ofício ou mediante provocação das partes. </w:t>
      </w:r>
    </w:p>
    <w:p w14:paraId="380BD58F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28. - O Tribunal Arbitral tomará suas deliberações internas no local que entender conveniente. </w:t>
      </w:r>
    </w:p>
    <w:p w14:paraId="390C9156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Idioma da Arbitragem</w:t>
      </w:r>
    </w:p>
    <w:p w14:paraId="32306789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29. - O idioma da arbitragem é o português. </w:t>
      </w:r>
    </w:p>
    <w:p w14:paraId="0600BDB4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30. - As partes poderão dispensar a tradução de documentos redigidos em idioma diverso daquele do procedimento, desde que os árbitros tenham o conhecimento do idioma original. </w:t>
      </w:r>
    </w:p>
    <w:p w14:paraId="657A4814" w14:textId="77777777" w:rsidR="001C7140" w:rsidRDefault="00000000">
      <w:pPr>
        <w:spacing w:before="100" w:after="100"/>
        <w:jc w:val="both"/>
        <w:rPr>
          <w:rFonts w:ascii="Tahoma" w:hAnsi="Tahoma" w:cs="Tahoma"/>
          <w:b/>
        </w:rPr>
      </w:pPr>
      <w:r>
        <w:t> </w:t>
      </w:r>
      <w:r>
        <w:rPr>
          <w:rFonts w:ascii="Tahoma" w:hAnsi="Tahoma" w:cs="Tahoma"/>
          <w:b/>
        </w:rPr>
        <w:t>B) DA INSTAURAÇÃO DA ARBITRAGEM</w:t>
      </w:r>
    </w:p>
    <w:p w14:paraId="1F2C0F1E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Pedido de Instauração da Arbitragem</w:t>
      </w:r>
    </w:p>
    <w:p w14:paraId="784CC24B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32. - A parte que desejar submeter a resolução de determinado litígio à administração da CÂMARA-CSA-OAB/MG, deverá apresentar à Secretaria pedido escrito de instauração da arbitragem, com as seguintes informações: </w:t>
      </w:r>
    </w:p>
    <w:p w14:paraId="33C6B3A1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a) nome completo, qualificação e endereço das partes, Requerente e Requerida;</w:t>
      </w:r>
    </w:p>
    <w:p w14:paraId="68E5EF0B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b) breve descrição da controvérsia, com dados suficientes à identificação da natureza do litígio;</w:t>
      </w:r>
    </w:p>
    <w:p w14:paraId="581064BE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c) a indicação da sua pretensão, se possível declinando eventual quantia demandada;</w:t>
      </w:r>
    </w:p>
    <w:p w14:paraId="07F5AE82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d) a indicação da convenção arbitral, se houver;</w:t>
      </w:r>
    </w:p>
    <w:p w14:paraId="773470C3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e) a indicação de um árbitro e de seu suplente, informando endereço e qualificação, bem como de conciliador ou mediador, quando for o caso;</w:t>
      </w:r>
    </w:p>
    <w:p w14:paraId="31D6EA3E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f) dados para recebimento das Comunicações e, se houver, responsáveis pela sua representação no procedimento arbitral; e,</w:t>
      </w:r>
    </w:p>
    <w:p w14:paraId="1CE51AAD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g) observações cabíveis que entender quanto ao direito material aplicável. </w:t>
      </w:r>
    </w:p>
    <w:p w14:paraId="1C3D23A2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32.1. - O pedido deverá ser acompanhado de:</w:t>
      </w:r>
    </w:p>
    <w:p w14:paraId="708CCDF3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a) cópia de documento de identificação, se pessoa física, ou dos documentos societários vigentes, se pessoa jurídica;</w:t>
      </w:r>
    </w:p>
    <w:p w14:paraId="64C5C3C8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b) instrumento de mandato, se representado por procurador;</w:t>
      </w:r>
    </w:p>
    <w:p w14:paraId="11F4CE10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c) cópia da convenção de arbitragem; e,</w:t>
      </w:r>
    </w:p>
    <w:p w14:paraId="7791FFB2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d) comprovante de pagamento das taxas devidas à OAB-MG. </w:t>
      </w:r>
    </w:p>
    <w:p w14:paraId="370B3F3C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Notificação do Requerido</w:t>
      </w:r>
    </w:p>
    <w:p w14:paraId="4585A61B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33. - A Secretaria notificará o Requerido da apresentação do pedido de instauração e o convocará para apresentar sua resposta e indicar o árbitro;</w:t>
      </w:r>
    </w:p>
    <w:p w14:paraId="33423453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33.1. - A notificação será acompanhada de cópia deste regulamento e do pedido de instauração, com seus anexos. </w:t>
      </w:r>
    </w:p>
    <w:p w14:paraId="0DDE17D1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Resposta ao Pedido de Instauração</w:t>
      </w:r>
    </w:p>
    <w:p w14:paraId="1C44613A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34. - No prazo de 10 (dez) dias, o Requerido apresentará à Secretaria da CÂMARA-CSA-OAB/MG sua resposta ao pedido de instauração, por escrito, com as seguintes informações:</w:t>
      </w:r>
    </w:p>
    <w:p w14:paraId="0652BFAC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a) nome completo, qualificação e endereço;</w:t>
      </w:r>
    </w:p>
    <w:p w14:paraId="2F8FD58B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b) breves observações quanto à instauração da arbitragem, à controvérsia e à pretensão do Requerente;</w:t>
      </w:r>
    </w:p>
    <w:p w14:paraId="3C0007D8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c) a indicação de um árbitro e de seu suplente, informando endereço e qualificação, bem como do conciliador ou mediador, se for o caso;</w:t>
      </w:r>
    </w:p>
    <w:p w14:paraId="6839B4D8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d) dados para recebimento das Comunicações e, se houver, responsáveis pela sua representação no procedimento arbitral;</w:t>
      </w:r>
    </w:p>
    <w:p w14:paraId="08DBB856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e) observações que entender cabíveis quanto ao local, idioma e direito material aplicável; e,</w:t>
      </w:r>
    </w:p>
    <w:p w14:paraId="703B6400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f) se pretende reconvir. </w:t>
      </w:r>
    </w:p>
    <w:p w14:paraId="31784D03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34.1. - Se o Requerido pretender reconvir, sua resposta também deverá conter:</w:t>
      </w:r>
    </w:p>
    <w:p w14:paraId="6F2F2D0D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a) breve descrição da controvérsia objeto da reconvenção; e,</w:t>
      </w:r>
    </w:p>
    <w:p w14:paraId="7FE03811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b) a indicação da sua pretensão, se possível determinando a eventual quantia demandada. </w:t>
      </w:r>
    </w:p>
    <w:p w14:paraId="57D3D731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34.2. - A resposta deverá ser acompanhada de:</w:t>
      </w:r>
    </w:p>
    <w:p w14:paraId="74F345BE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a) cópia de documento de identificação, se pessoa física, ou dos documentos societários vigentes, se pessoa jurídica; e,</w:t>
      </w:r>
    </w:p>
    <w:p w14:paraId="33C78D26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b) instrumento de mandato, se representado por procurador. </w:t>
      </w:r>
    </w:p>
    <w:p w14:paraId="097EBFDA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Manifestação do Requerente</w:t>
      </w:r>
    </w:p>
    <w:p w14:paraId="5E92C7E3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35. - Cópia da resposta será enviada ao Requerente pela Secretaria da CÂMARA-CSA-OAB/MG. </w:t>
      </w:r>
    </w:p>
    <w:p w14:paraId="400B4A6C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35.1. - Caso o Requerido tenha manifestado discordância quanto à instauração da arbitragem ou formulado pretensão reconvencional, o Requerente terá o prazo de 10 dias para manifestação a respeito. </w:t>
      </w:r>
    </w:p>
    <w:p w14:paraId="0C32EDD9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Deliberações da Câmara</w:t>
      </w:r>
    </w:p>
    <w:p w14:paraId="18DB64CB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36. - Apresentadas as manifestações previstas nos itens antecedentes, a CÂMARA-CSA-OAB/MG confirmará ou não os árbitros indicados e indicará árbitro nos casos previstos. </w:t>
      </w:r>
    </w:p>
    <w:p w14:paraId="33B673BF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36. - No mesmo ato, a CÂMARA-CSA-OAB/MG decidirá sobre eventual depósito de custas e outras questões de sua competência, bem como convocará árbitros e partes para reunião de elaboração do compromisso arbitral ou Termo de Arbitragem. </w:t>
      </w:r>
    </w:p>
    <w:p w14:paraId="79834278" w14:textId="77777777" w:rsidR="001C7140" w:rsidRDefault="00000000">
      <w:pPr>
        <w:spacing w:before="100" w:after="100"/>
        <w:jc w:val="both"/>
        <w:rPr>
          <w:rFonts w:ascii="Tahoma" w:hAnsi="Tahoma" w:cs="Tahoma"/>
          <w:b/>
        </w:rPr>
      </w:pPr>
      <w:r>
        <w:rPr>
          <w:b/>
        </w:rPr>
        <w:t> </w:t>
      </w:r>
      <w:r>
        <w:rPr>
          <w:rFonts w:ascii="Tahoma" w:hAnsi="Tahoma" w:cs="Tahoma"/>
          <w:b/>
        </w:rPr>
        <w:t>C) DO COMPROMISSO ARBITRAL OU TERMO DE ARBITRAGEM</w:t>
      </w:r>
    </w:p>
    <w:p w14:paraId="3B99FEDD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Teor e Forma</w:t>
      </w:r>
    </w:p>
    <w:p w14:paraId="1DD33523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37. - Na reunião convocada pela CÂMARA-CSA-OAB/MG, os árbitros elaborarão, em conjunto com as partes, e à luz de suas alegações, o Compromisso Arbitral ou Termo de Arbitragem. A elaboração do Compromisso Arbitral somente será exigida na ausência de cláusula compromissória que indique a CÂMARA-CSA-OAB/MG como órgão competente para administrar o procedimento arbitral.</w:t>
      </w:r>
    </w:p>
    <w:p w14:paraId="4AAA32D1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37.1. - O Compromisso Arbitral ou Termo de Arbitragem deverá ser subscrito pelas partes, pelos árbitros e por duas testemunhas e obrigatoriamente conterá:</w:t>
      </w:r>
    </w:p>
    <w:p w14:paraId="7E6C511E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(i) nome, profissão, estado civil e domicílio das partes;</w:t>
      </w:r>
    </w:p>
    <w:p w14:paraId="1C70D9E5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(</w:t>
      </w:r>
      <w:proofErr w:type="spellStart"/>
      <w:r>
        <w:rPr>
          <w:rFonts w:ascii="Tahoma" w:hAnsi="Tahoma" w:cs="Tahoma"/>
        </w:rPr>
        <w:t>ii</w:t>
      </w:r>
      <w:proofErr w:type="spellEnd"/>
      <w:r>
        <w:rPr>
          <w:rFonts w:ascii="Tahoma" w:hAnsi="Tahoma" w:cs="Tahoma"/>
        </w:rPr>
        <w:t xml:space="preserve">) nome, profissão e domicílio do(s) árbitro(s) e suplente(s), com indicação do presidente; </w:t>
      </w:r>
    </w:p>
    <w:p w14:paraId="3063F28B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iii</w:t>
      </w:r>
      <w:proofErr w:type="spellEnd"/>
      <w:r>
        <w:rPr>
          <w:rFonts w:ascii="Tahoma" w:hAnsi="Tahoma" w:cs="Tahoma"/>
        </w:rPr>
        <w:t>) a matéria que será objeto da arbitragem, inclusive eventual pretensão reconvencional;</w:t>
      </w:r>
    </w:p>
    <w:p w14:paraId="055C9BDC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iv</w:t>
      </w:r>
      <w:proofErr w:type="spellEnd"/>
      <w:r>
        <w:rPr>
          <w:rFonts w:ascii="Tahoma" w:hAnsi="Tahoma" w:cs="Tahoma"/>
        </w:rPr>
        <w:t>) o local da arbitragem;</w:t>
      </w:r>
    </w:p>
    <w:p w14:paraId="4CD406D6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(v) o prazo para apresentação da sentença arbitral;</w:t>
      </w:r>
    </w:p>
    <w:p w14:paraId="7D171741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(vi) a declaração de que o Tribunal Arbitral observará os prazos e procedimentos previstos neste Regulamento, salvo eventuais adaptações de procedimento que as partes tenham convencionado.</w:t>
      </w:r>
    </w:p>
    <w:p w14:paraId="79E41ECF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Assinatura do Compromisso ou Termo de Arbitragem</w:t>
      </w:r>
    </w:p>
    <w:p w14:paraId="3F7ED154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38. - As partes e os árbitros serão convocados para leitura e subscrição do Compromisso Arbitral ou Termo de Arbitragem, que será arquivado pela Secretaria. </w:t>
      </w:r>
    </w:p>
    <w:p w14:paraId="7F314D2B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38.1. - Caso algum dos convocados não compareça, o presidente da Câmara deverá colher as assinaturas e encaminhar à Secretaria. </w:t>
      </w:r>
    </w:p>
    <w:p w14:paraId="216A59AB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38.2. - A ausência de assinatura por uma parte não impede o regular processamento da arbitragem. </w:t>
      </w:r>
    </w:p>
    <w:p w14:paraId="07FEB018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Modificação do Pedido</w:t>
      </w:r>
    </w:p>
    <w:p w14:paraId="50B63A52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39. - Arquivado o Compromisso Arbitral ou Termo de Arbitragem, qualquer modificação e/ou inclusão de pedidos somente será admitida com a concordância da parte contrária e autorização do Tribunal Arbitral. </w:t>
      </w:r>
    </w:p>
    <w:p w14:paraId="79E83F11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39.1. - Qualquer modificação e/ou inclusão de pedidos ocorrerá mediante aditamento do Compromisso Arbitral e deverá conter as mesmas assinaturas deste. </w:t>
      </w:r>
    </w:p>
    <w:p w14:paraId="5DC862DD" w14:textId="77777777" w:rsidR="001C7140" w:rsidRDefault="00000000">
      <w:pPr>
        <w:spacing w:before="100" w:after="100"/>
        <w:jc w:val="both"/>
        <w:rPr>
          <w:rFonts w:ascii="Tahoma" w:hAnsi="Tahoma" w:cs="Tahoma"/>
          <w:b/>
        </w:rPr>
      </w:pPr>
      <w:r>
        <w:t> </w:t>
      </w:r>
      <w:r>
        <w:rPr>
          <w:rFonts w:ascii="Tahoma" w:hAnsi="Tahoma" w:cs="Tahoma"/>
          <w:b/>
        </w:rPr>
        <w:t xml:space="preserve">D) DO PROCEDIMENTO PERANTE A CÂMARA </w:t>
      </w:r>
    </w:p>
    <w:p w14:paraId="6B85A381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Princípios</w:t>
      </w:r>
    </w:p>
    <w:p w14:paraId="00DE894C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40. - O Tribunal Arbitral atuará de forma imparcial e independente, observados os princípios do contraditório, da ampla defesa, da igualdade entre as partes e do livre convencimento motivado. </w:t>
      </w:r>
    </w:p>
    <w:p w14:paraId="7445DEC8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Alegações Iniciais do Requerente</w:t>
      </w:r>
    </w:p>
    <w:p w14:paraId="37808503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41. - Arquivado o Compromisso Arbitral ou Termo de Arbitragem, o Requerente terá prazo de 10 dias para apresentar suas Alegações Iniciais, com indicação das provas que pretende produzir. </w:t>
      </w:r>
    </w:p>
    <w:p w14:paraId="587B87C0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41.1. - Caso o arquivamento não tenha se dado na mesma data da elaboração do Compromisso Arbitral ou Termo de Arbitragem, o prazo será contado a partir de comunicação para tal fim. </w:t>
      </w:r>
    </w:p>
    <w:p w14:paraId="1613AB6B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Resposta e Reconvenção do Requerido</w:t>
      </w:r>
    </w:p>
    <w:p w14:paraId="0BA3D31C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42. - A Secretaria remeterá cópia das Alegações Iniciais aos árbitros e ao Requerido, que terá prazo de 10 dias para apresentar sua Resposta, com indicação das provas que pretende produzir. </w:t>
      </w:r>
    </w:p>
    <w:p w14:paraId="26E6853B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43. - No mesmo prazo, poderá o Requerido apresentar Reconvenção, se prevista no compromisso arbitral ou no Termo de Arbitragem. </w:t>
      </w:r>
    </w:p>
    <w:p w14:paraId="7491FAC7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lastRenderedPageBreak/>
        <w:t>- Resposta à Reconvenção</w:t>
      </w:r>
    </w:p>
    <w:p w14:paraId="1F4E9609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44. - A Secretaria remeterá cópia da Defesa e da Reconvenção aos árbitros e ao Requerente. </w:t>
      </w:r>
    </w:p>
    <w:p w14:paraId="24DEA6EC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45. - Na hipótese de Reconvenção, o Requerente terá 10 dias para manifestar-se e indicar as provas que pretende produzir. </w:t>
      </w:r>
    </w:p>
    <w:p w14:paraId="0CB6626F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Réplica e Tréplica</w:t>
      </w:r>
    </w:p>
    <w:p w14:paraId="4BEB06BA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46. - As partes poderão estabelecer no Compromisso Arbitral ou no Termo de Arbitragem a apresentação de réplica e tréplica. </w:t>
      </w:r>
    </w:p>
    <w:p w14:paraId="126DF593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Conciliação</w:t>
      </w:r>
    </w:p>
    <w:p w14:paraId="1F72C060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47. - Uma vez encerrada a fase de apresentação de alegações escritas, o Tribunal Arbitral convocará as partes para audiência de conciliação, em observância ao artigo 21, § 4º da Lei 9.307/96 (Lei de Arbitragem). Sendo frustrada a tentativa de conciliação, o Tribunal Arbitral dará prosseguimento à arbitragem, sem prejuízo de haver futura composição amigável entre as partes, em qualquer momento durante o Procedimento Arbitral.</w:t>
      </w:r>
    </w:p>
    <w:p w14:paraId="104AF0A7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Instrução</w:t>
      </w:r>
    </w:p>
    <w:p w14:paraId="25FEFEFA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48. - Encerrados os prazos previstos nos itens anteriores, o Tribunal Arbitral avaliará o estado do processo e determinará, se for o caso, a produção de provas. </w:t>
      </w:r>
    </w:p>
    <w:p w14:paraId="42887B29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49. - O Tribunal Arbitral poderá determinar produção de prova pericial, nomeando um ou mais peritos e concedendo às partes prazo para elaboração de quesitos e indicação de assistentes técnicos. </w:t>
      </w:r>
    </w:p>
    <w:p w14:paraId="08E9B288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50. - O Tribunal Arbitral poderá designar audiência para oitiva das partes, testemunhas, peritos e assistentes técnicos. </w:t>
      </w:r>
    </w:p>
    <w:p w14:paraId="0872CEB2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51. - A qualquer tempo durante o processo, o Tribunal Arbitral poderá determinar a produção de provas adicionais, respeitando-se o contraditório. </w:t>
      </w:r>
    </w:p>
    <w:p w14:paraId="37703A7D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Audiências</w:t>
      </w:r>
    </w:p>
    <w:p w14:paraId="67808D3F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51. - Quando uma audiência for designada, a CÂMARA-CSA-OAB/MG notificará as partes com antecedência mínima de 15 dias. </w:t>
      </w:r>
    </w:p>
    <w:p w14:paraId="49B7A0CC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51.1. - Caso a parte devidamente comunicada deixe de comparecer sem suficiente justificativa, o Tribunal Arbitral poderá prosseguir com a audiência ou remarcá-la, a seu exclusivo critério.</w:t>
      </w:r>
    </w:p>
    <w:p w14:paraId="24A09611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52. - O Tribunal Arbitral definirá como o procedimento a ser adotado em audiência. As partes poderão comparecer através de representantes, exceto para fins de depoimento pessoal. </w:t>
      </w:r>
    </w:p>
    <w:p w14:paraId="3FA9C97E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Razões Finais</w:t>
      </w:r>
    </w:p>
    <w:p w14:paraId="6FA3ACE7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53. - Quando o Tribunal Arbitral declarar encerrada a instrução, as partes serão notificadas para, no prazo de 10 dias, apresentar Razões Finais, que serão remetidas aos árbitros e à parte contrária. </w:t>
      </w:r>
    </w:p>
    <w:p w14:paraId="752D1AB7" w14:textId="77777777" w:rsidR="001C7140" w:rsidRDefault="00000000">
      <w:pPr>
        <w:spacing w:before="100" w:after="10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E) DA SENTENÇA</w:t>
      </w:r>
    </w:p>
    <w:p w14:paraId="5E66E7F9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Prazo</w:t>
      </w:r>
    </w:p>
    <w:p w14:paraId="2CDE2149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54. – O Tribunal Arbitral proferirá a sentença no prazo de 60 dias após a entrega das alegações finais, salvo previsão em contrário na Convenção Arbitral. </w:t>
      </w:r>
    </w:p>
    <w:p w14:paraId="60AFC196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54.1. - O presidente do Tribunal Arbitral poderá prorrogar o prazo por um período máximo de 60 dias, sem necessidade de aquiescência das partes. </w:t>
      </w:r>
    </w:p>
    <w:p w14:paraId="51A2900D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Prolação</w:t>
      </w:r>
    </w:p>
    <w:p w14:paraId="647D2686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55. - Sendo o Tribunal Arbitral composto por mais de um árbitro, as decisões serão tomadas por maioria. Caso os três árbitros decidam de forma diversa entre si, prevalecerá o voto do presidente da Câmara. </w:t>
      </w:r>
    </w:p>
    <w:p w14:paraId="303BE0C9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Teor e Forma da Sentença</w:t>
      </w:r>
    </w:p>
    <w:p w14:paraId="042B4D66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56. - A sentença arbitral será motivada e conterá obrigatoriamente:</w:t>
      </w:r>
    </w:p>
    <w:p w14:paraId="0C44F562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(i) o relatório, com os nomes das partes e resumo do litígio;</w:t>
      </w:r>
    </w:p>
    <w:p w14:paraId="4C867456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ii</w:t>
      </w:r>
      <w:proofErr w:type="spellEnd"/>
      <w:r>
        <w:rPr>
          <w:rFonts w:ascii="Tahoma" w:hAnsi="Tahoma" w:cs="Tahoma"/>
        </w:rPr>
        <w:t xml:space="preserve">) os fundamentos da decisão e a menção expressa se foi proferida por </w:t>
      </w:r>
      <w:proofErr w:type="spellStart"/>
      <w:r>
        <w:rPr>
          <w:rFonts w:ascii="Tahoma" w:hAnsi="Tahoma" w:cs="Tahoma"/>
        </w:rPr>
        <w:t>eqüidade</w:t>
      </w:r>
      <w:proofErr w:type="spellEnd"/>
      <w:r>
        <w:rPr>
          <w:rFonts w:ascii="Tahoma" w:hAnsi="Tahoma" w:cs="Tahoma"/>
        </w:rPr>
        <w:t>;</w:t>
      </w:r>
    </w:p>
    <w:p w14:paraId="5D29E8DF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iii</w:t>
      </w:r>
      <w:proofErr w:type="spellEnd"/>
      <w:r>
        <w:rPr>
          <w:rFonts w:ascii="Tahoma" w:hAnsi="Tahoma" w:cs="Tahoma"/>
        </w:rPr>
        <w:t>) o dispositivo, no qual os árbitros decidiram as questões que lhes forem submetidas e o eventual prazo para cumprimento da decisão; e,</w:t>
      </w:r>
    </w:p>
    <w:p w14:paraId="2BD7A6DA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iv</w:t>
      </w:r>
      <w:proofErr w:type="spellEnd"/>
      <w:r>
        <w:rPr>
          <w:rFonts w:ascii="Tahoma" w:hAnsi="Tahoma" w:cs="Tahoma"/>
        </w:rPr>
        <w:t>) a data e o local em que foi proferida.</w:t>
      </w:r>
    </w:p>
    <w:p w14:paraId="0B28CBFF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57. - Em qualquer hipótese, a sentença deve ser expressa em documento escrito. </w:t>
      </w:r>
    </w:p>
    <w:p w14:paraId="37269E19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58. - A sentença será assinada por todos os árbitros integrantes do Tribunal Arbitral. Caso algum dos árbitros não possa ou não queira assiná-la, o presidente deverá certificar tal fato. </w:t>
      </w:r>
    </w:p>
    <w:p w14:paraId="5F8C0237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59. - A sentença decidirá sobre a responsabilidade das partes pelas taxas, honorários e despesas da arbitragem, bem como eventuais verbas decorrentes de litigância de má-fé, respeitadas as disposições da convenção arbitral. </w:t>
      </w:r>
    </w:p>
    <w:p w14:paraId="193DEFB8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Comunicação da Sentença</w:t>
      </w:r>
    </w:p>
    <w:p w14:paraId="7822235B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60. - Proferida a sentença, considera-se encerrada a arbitragem, devendo a Secretaria encaminhar cópia às partes. </w:t>
      </w:r>
    </w:p>
    <w:p w14:paraId="50B35F21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60.1. - A comunicação da sentença poderá ser condicionada ao pagamento de eventuais taxas pendentes. </w:t>
      </w:r>
    </w:p>
    <w:p w14:paraId="0C55659C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61. - A via original da sentença arbitral será arquivada junto à Secretaria, que providenciará cópia por ela autenticada mediante requerimento das partes e pagamento de eventuais taxas e despesas. </w:t>
      </w:r>
    </w:p>
    <w:p w14:paraId="4327C55F" w14:textId="77777777" w:rsidR="001C7140" w:rsidRDefault="00000000">
      <w:pPr>
        <w:spacing w:before="100" w:after="100"/>
        <w:jc w:val="both"/>
        <w:rPr>
          <w:rFonts w:ascii="Tahoma" w:hAnsi="Tahoma" w:cs="Tahoma"/>
          <w:b/>
        </w:rPr>
      </w:pPr>
      <w:r>
        <w:t> </w:t>
      </w:r>
      <w:r>
        <w:rPr>
          <w:rFonts w:ascii="Tahoma" w:hAnsi="Tahoma" w:cs="Tahoma"/>
          <w:b/>
        </w:rPr>
        <w:t>V. - DOS HONORÁRIOS E DAS CUSTAS</w:t>
      </w:r>
    </w:p>
    <w:p w14:paraId="67CBB416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62. - A Comissão elaborará tabela de honorários, custas, taxas e encargos, que poderá ser revista sempre que conveniente. Quanto aos honorários, a tabela seguirá os valores indicados na Tabela de Honorários Advocatícios da OAB/MG; com relação às custas, taxas e encargos, serão considerados os valores em vigor para registro de sociedades, alteração de Contrato Social e extinção de sociedades. </w:t>
      </w:r>
    </w:p>
    <w:p w14:paraId="0CC8A363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63. - O modo e o tempo do pagamento das custas, taxas, despesas e honorários, serão previstos pela Comissão em regulamento próprio. </w:t>
      </w:r>
    </w:p>
    <w:p w14:paraId="0830B5F4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64. - Caso não seja paga qualquer parcela dos custos, a Comissão poderá determinar que a Câmara suspenda suas atividades até o pagamento. </w:t>
      </w:r>
    </w:p>
    <w:p w14:paraId="4FC112D4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64.1. - Não se efetuando o pagamento em prazo assinado, o pleito correspondente será considerado retirado. A retirada do pleito não impedirá que ele seja formulado em outro procedimento, desde que o interessado comprove o pagamento de eventuais custas e honorários decorrentes do pleito retirado. </w:t>
      </w:r>
    </w:p>
    <w:p w14:paraId="3CFC29E7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65. - A parte contrária, comunicada deste incidente, poderá efetuar o pagamento das custas devidas pela parte inadimplente. Nesta hipótese, as custas pagas serão levadas em consideração na distribuição do ônus da sucumbência. </w:t>
      </w:r>
    </w:p>
    <w:p w14:paraId="30E0696C" w14:textId="77777777" w:rsidR="001C7140" w:rsidRDefault="00000000">
      <w:pPr>
        <w:spacing w:before="100" w:after="100"/>
        <w:jc w:val="both"/>
        <w:rPr>
          <w:rFonts w:ascii="Tahoma" w:hAnsi="Tahoma" w:cs="Tahoma"/>
          <w:b/>
        </w:rPr>
      </w:pPr>
      <w:r>
        <w:t> </w:t>
      </w:r>
      <w:r>
        <w:rPr>
          <w:rFonts w:ascii="Tahoma" w:hAnsi="Tahoma" w:cs="Tahoma"/>
          <w:b/>
        </w:rPr>
        <w:t>VI. - DISPOSIÇÕES FINAIS</w:t>
      </w:r>
    </w:p>
    <w:p w14:paraId="2C391A4B" w14:textId="77777777" w:rsidR="001C7140" w:rsidRDefault="00000000">
      <w:pPr>
        <w:spacing w:before="100" w:after="10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Exclusão de Responsabilidade</w:t>
      </w:r>
    </w:p>
    <w:p w14:paraId="25B282B8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66. - A CSA, a CÂMARA-CSA-OAB/MG e seus membros, a OAB-MG, seus funcionários e/ou dirigentes, não serão responsáveis perante qualquer pessoa por quaisquer atos ou </w:t>
      </w:r>
      <w:proofErr w:type="gramStart"/>
      <w:r>
        <w:rPr>
          <w:rFonts w:ascii="Tahoma" w:hAnsi="Tahoma" w:cs="Tahoma"/>
        </w:rPr>
        <w:t>omissões relacionados</w:t>
      </w:r>
      <w:proofErr w:type="gramEnd"/>
      <w:r>
        <w:rPr>
          <w:rFonts w:ascii="Tahoma" w:hAnsi="Tahoma" w:cs="Tahoma"/>
        </w:rPr>
        <w:t xml:space="preserve"> à arbitragem. </w:t>
      </w:r>
    </w:p>
    <w:p w14:paraId="4C4D8DA8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>- Omissões deste Regulamento</w:t>
      </w:r>
      <w:r>
        <w:rPr>
          <w:rFonts w:ascii="Tahoma" w:hAnsi="Tahoma" w:cs="Tahoma"/>
        </w:rPr>
        <w:t xml:space="preserve">. </w:t>
      </w:r>
    </w:p>
    <w:p w14:paraId="56404471" w14:textId="77777777" w:rsidR="001C7140" w:rsidRDefault="00000000">
      <w:pPr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67. - Os casos não expressamente previstos neste Regulamento serão disciplinados pela Câmara Arbitral, ou, enquanto não constituído, pela Comissão. </w:t>
      </w:r>
    </w:p>
    <w:p w14:paraId="7A8E77CB" w14:textId="77777777" w:rsidR="001C7140" w:rsidRDefault="00000000">
      <w:pPr>
        <w:spacing w:before="100" w:after="10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APROVADO PELO CONSELHO DA OAB/MG EM </w:t>
      </w:r>
      <w:proofErr w:type="gramStart"/>
      <w:r>
        <w:rPr>
          <w:rFonts w:ascii="Tahoma" w:hAnsi="Tahoma" w:cs="Tahoma"/>
          <w:b/>
        </w:rPr>
        <w:t>28  de</w:t>
      </w:r>
      <w:proofErr w:type="gramEnd"/>
      <w:r>
        <w:rPr>
          <w:rFonts w:ascii="Tahoma" w:hAnsi="Tahoma" w:cs="Tahoma"/>
          <w:b/>
        </w:rPr>
        <w:t xml:space="preserve"> fevereiro de 2011.</w:t>
      </w:r>
    </w:p>
    <w:p w14:paraId="4696914B" w14:textId="77777777" w:rsidR="001C7140" w:rsidRDefault="00000000">
      <w:pPr>
        <w:spacing w:before="100" w:after="100"/>
        <w:jc w:val="center"/>
        <w:rPr>
          <w:rFonts w:ascii="Tahoma" w:hAnsi="Tahoma" w:cs="Tahoma"/>
          <w:b/>
          <w:i/>
          <w:color w:val="CC0000"/>
        </w:rPr>
      </w:pPr>
      <w:r>
        <w:rPr>
          <w:rFonts w:ascii="Tahoma" w:hAnsi="Tahoma" w:cs="Tahoma"/>
          <w:b/>
          <w:i/>
          <w:color w:val="CC0000"/>
        </w:rPr>
        <w:t xml:space="preserve"> A Instrução Normativa </w:t>
      </w:r>
      <w:r>
        <w:rPr>
          <w:rFonts w:ascii="Tahoma" w:hAnsi="Tahoma" w:cs="Tahoma"/>
          <w:b/>
          <w:i/>
          <w:color w:val="FF0000"/>
        </w:rPr>
        <w:t>nº 01/2011, dispõe sobre a Tabela de Custas da CÂMARA-CSA-OAB/MG</w:t>
      </w:r>
      <w:r>
        <w:rPr>
          <w:rFonts w:ascii="Tahoma" w:hAnsi="Tahoma" w:cs="Tahoma"/>
          <w:b/>
          <w:i/>
          <w:color w:val="CC0000"/>
        </w:rPr>
        <w:t xml:space="preserve"> </w:t>
      </w:r>
    </w:p>
    <w:p w14:paraId="1950CF7A" w14:textId="77777777" w:rsidR="001C7140" w:rsidRDefault="00000000">
      <w:pPr>
        <w:spacing w:before="100" w:after="100"/>
        <w:jc w:val="center"/>
        <w:rPr>
          <w:rFonts w:ascii="Tahoma" w:hAnsi="Tahoma" w:cs="Tahoma"/>
          <w:i/>
          <w:color w:val="CC0000"/>
        </w:rPr>
      </w:pPr>
      <w:r>
        <w:rPr>
          <w:rFonts w:ascii="Tahoma" w:hAnsi="Tahoma" w:cs="Tahoma"/>
          <w:i/>
          <w:color w:val="CC0000"/>
        </w:rPr>
        <w:t xml:space="preserve">Aprovada pelo Conselho Seccional em 28 de fevereiro de 2011 e publicada no </w:t>
      </w:r>
    </w:p>
    <w:p w14:paraId="4C343E02" w14:textId="77777777" w:rsidR="001C7140" w:rsidRDefault="00000000">
      <w:pPr>
        <w:spacing w:before="100" w:after="100"/>
        <w:jc w:val="center"/>
        <w:rPr>
          <w:rFonts w:ascii="Tahoma" w:hAnsi="Tahoma" w:cs="Tahoma"/>
          <w:i/>
          <w:color w:val="CC0000"/>
        </w:rPr>
      </w:pPr>
      <w:r>
        <w:rPr>
          <w:rFonts w:ascii="Tahoma" w:hAnsi="Tahoma" w:cs="Tahoma"/>
          <w:i/>
          <w:color w:val="CC0000"/>
        </w:rPr>
        <w:t>Diário Oficial do Estado em 23/03/2011</w:t>
      </w:r>
    </w:p>
    <w:p w14:paraId="0B3B9F88" w14:textId="77777777" w:rsidR="001C7140" w:rsidRDefault="00000000">
      <w:pPr>
        <w:pStyle w:val="NormalWeb"/>
        <w:jc w:val="both"/>
        <w:rPr>
          <w:rStyle w:val="Hyperlink"/>
          <w:rFonts w:ascii="Tahoma" w:hAnsi="Tahoma"/>
          <w:u w:val="none"/>
        </w:rPr>
      </w:pPr>
      <w:hyperlink r:id="rId8" w:history="1">
        <w:r>
          <w:rPr>
            <w:rStyle w:val="Hyperlink"/>
            <w:rFonts w:ascii="Tahoma" w:hAnsi="Tahoma"/>
          </w:rPr>
          <w:t>_____________________________________________________________________</w:t>
        </w:r>
      </w:hyperlink>
    </w:p>
    <w:p w14:paraId="0963DEDB" w14:textId="77777777" w:rsidR="001C7140" w:rsidRDefault="00000000">
      <w:pPr>
        <w:spacing w:before="100" w:after="100"/>
        <w:jc w:val="center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>INSTRUÇÃO NORMATIVA Nº 01/2011  </w:t>
      </w:r>
    </w:p>
    <w:p w14:paraId="57691EBF" w14:textId="77777777" w:rsidR="001C7140" w:rsidRDefault="00000000">
      <w:pPr>
        <w:spacing w:before="100" w:after="100"/>
        <w:jc w:val="center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>Dispõe sobre a tramitação e as custas dos</w:t>
      </w:r>
      <w:r>
        <w:rPr>
          <w:rStyle w:val="Hyperlink"/>
          <w:rFonts w:ascii="Tahoma" w:hAnsi="Tahoma"/>
          <w:u w:val="none"/>
        </w:rPr>
        <w:br/>
        <w:t>Procedimentos de Mediação, Conciliação e</w:t>
      </w:r>
      <w:r>
        <w:rPr>
          <w:rStyle w:val="Hyperlink"/>
          <w:rFonts w:ascii="Tahoma" w:hAnsi="Tahoma"/>
          <w:u w:val="none"/>
        </w:rPr>
        <w:br/>
        <w:t>Arbitragem e de outros atos societários</w:t>
      </w:r>
      <w:r>
        <w:rPr>
          <w:rStyle w:val="Hyperlink"/>
          <w:rFonts w:ascii="Tahoma" w:hAnsi="Tahoma"/>
          <w:u w:val="none"/>
        </w:rPr>
        <w:br/>
        <w:t xml:space="preserve">das Sociedades de Advogados </w:t>
      </w:r>
    </w:p>
    <w:p w14:paraId="76CD5F26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A Comissão das Sociedades de Advogados (CSA) no uso de suas atribuições, tendo presentes a promulgação da Lei nº 8.906 de 04/07/1994 que instituiu o Estatuto da Advocacia e o Regulamento Geral desse Estatuto, aprovado pelo Conselho Federal da OAB em 16/11/1994, expede as seguintes instruções para a tramitação e a fixação dos Honorários, Custas, Taxas e Despesas nos processos de Arbitragem da CÂMARA-CSA-OAB/MG. </w:t>
      </w:r>
    </w:p>
    <w:p w14:paraId="3FC825DF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Considerando que os artigos 62 a 65 (capítulo V) do Regulamento da CÂMARA-CSA-OAB/MG, definem os parâmetros para a fixação da tabela de valores aplicável aos mencionados procedimentos e dá competência à CSA para estabelecer o modo e o tempo do pagamento das custas, taxas, despesas e honorários; </w:t>
      </w:r>
    </w:p>
    <w:p w14:paraId="7C61B998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>Considerando que o artigo 81 do mencionado Regulamento estabelece que deverá ser seguida a Tabela de Honorários Advocatícios da OAB/MG, cujos valores são incorporados na tabela anexa;</w:t>
      </w:r>
    </w:p>
    <w:p w14:paraId="4C19F767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lastRenderedPageBreak/>
        <w:t>Considerando que o mesmo artigo 81 do Regulamento estabelece que serão considerados, como base de cálculo, os valores das taxas em vigor na CSA para o Registro de Sociedade, ou da Alteração de Contrato Social e Extinção de Sociedade;</w:t>
      </w:r>
    </w:p>
    <w:p w14:paraId="1B34F593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>RESOLVE:</w:t>
      </w:r>
    </w:p>
    <w:p w14:paraId="59BDC2FF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Artigo 1º - Na contratação de profissionais para atuarem como árbitros, peritos ou técnicos especializados, o Presidente da CÂMARA-CSA-OAB/MG deverá fixar os honorários utilizando o valor da hora técnica estabelecida pela OAB/MG, multiplicando esse valor pelo número de horas que correspondam à maior ou menor complexidade do caso, conforme tabela anexa. </w:t>
      </w:r>
    </w:p>
    <w:p w14:paraId="5FEE8C1F" w14:textId="77777777" w:rsidR="001C7140" w:rsidRDefault="00000000">
      <w:pPr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Artigo 2º - Os membros da CSA, da Comissão de Mediação e Arbitragem, Conselheiros, Diretores ou que ocupem qualquer cargo na OAB/MG, que integram a CÂMARA-CSA-OAB/MG não poderão receber qualquer remuneração pelos serviços prestados nesses procedimentos. </w:t>
      </w:r>
    </w:p>
    <w:p w14:paraId="5D827925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Artigo 3º - Com relação às taxas e despesas que deverão ser recolhidas à OAB/MG por ocasião da instauração da Arbitragem perante a CÂMARA-CSA-OAB/MG, ficam definidos os seguintes momentos com os valores constante da tabela anexa: </w:t>
      </w:r>
    </w:p>
    <w:p w14:paraId="716E7241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>a) Taxa Inicial, devida no protocolo do Pedido;</w:t>
      </w:r>
    </w:p>
    <w:p w14:paraId="35222472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b) Taxa Final, devida na sentença arbitral, ou na homologação de acordo. </w:t>
      </w:r>
    </w:p>
    <w:p w14:paraId="79DCF490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Artigo 4º - Com relação às taxas e despesas que deverão ser recolhidas à OAB/MG por ocasião da instauração do processo de Arbitragem, considerada sua maior complexidade e tempo de tramitação, ficam definidos os seguintes momentos, com os valores constantes na tabela anexa: </w:t>
      </w:r>
    </w:p>
    <w:p w14:paraId="2C9F3FA2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>a) Taxa Inicial, devida no protocolo do Processo;</w:t>
      </w:r>
    </w:p>
    <w:p w14:paraId="7459057C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>b) Taxa Final, devida na sentença arbitral, ou na homologação de acordo;</w:t>
      </w:r>
    </w:p>
    <w:p w14:paraId="16346BDF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c) Nas Medidas Cautelares ou de Urgência será devida uma Taxa única para cada medida. </w:t>
      </w:r>
    </w:p>
    <w:p w14:paraId="741B0D5F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Artigo 5º - De acordo com o artigo 74 do Regulamento da CÂMARA-CSA-OAB/MG, a sentença decidirá sobre a responsabilidade das partes pelas taxas, honorários e despesas da Arbitragem, bem como eventuais verbas decorrentes da litigância de má-fé, respeitadas as disposições da convenção arbitral. </w:t>
      </w:r>
    </w:p>
    <w:p w14:paraId="4CDCDAAA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Artigo 6º - Todas as Comunicações e Documentos integrantes dos procedimentos de Arbitragem deverão ser entregues na Secretaria da CÂMARA-CSA-OAB/MG em tantas vias, de igual teor e forma, com as páginas numeradas em ordem cronológica, suficientes para suprir cada uma das partes e seus procuradores, cada árbitro e duas vias originais para a Secretaria da CSA. </w:t>
      </w:r>
    </w:p>
    <w:p w14:paraId="4FBD8DFD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§ 1º - A Secretaria encaminhará cada uma das vias aos árbitros, às partes e seus procuradores, de acordo com os dados por eles fornecidos. </w:t>
      </w:r>
    </w:p>
    <w:p w14:paraId="35FD01C5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§ 2º - As comunicações poderão ser efetuadas por carta registrada com aviso de recebimento, courier, fax, e-mail ou qualquer outro meio de comunicação, sendo considerada cumprida no dia seguinte ao seu recebimento. </w:t>
      </w:r>
    </w:p>
    <w:p w14:paraId="4639BAC2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§ 3° - Cópias ou Pedidos de Vista de processos do CÂMARA-CSA-OAB/MG poderão ser solicitadas apenas pelas partes (requerente ou requerido) ou seus procuradores </w:t>
      </w:r>
      <w:r>
        <w:rPr>
          <w:rStyle w:val="Hyperlink"/>
          <w:rFonts w:ascii="Tahoma" w:hAnsi="Tahoma"/>
          <w:u w:val="none"/>
        </w:rPr>
        <w:lastRenderedPageBreak/>
        <w:t xml:space="preserve">devidamente constituídos, sendo obrigatória a solicitação através de requerimento dirigido ao Presidente da Comissão das Sociedades de Advogados ou ao Árbitro Presidente, não sendo permitida a retirada dos autos da Secretaria. </w:t>
      </w:r>
    </w:p>
    <w:p w14:paraId="2FBE764D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>Artigo 7º - Ficam estabelecidas as taxas devidas no protocolo dos seguintes atos societários, incluídas na Tabela anexa da CSA:</w:t>
      </w:r>
    </w:p>
    <w:p w14:paraId="38CD28F0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>a) no registro de livros societários e fiscais, atendendo os requisitos do Provimento 77/93;</w:t>
      </w:r>
    </w:p>
    <w:p w14:paraId="31A8452C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b) na averbação de Retirada Unilateral de sócio, atendendo os requisitos do Provimento 112/06. O requerimento dirigido ao Presidente da OAB/MG deve conter qualificação completa, anexando comprovante idôneo de que a Sociedade de Advogados foi devidamente notificada (Aviso de Recebimento – AR / Notificação </w:t>
      </w:r>
      <w:proofErr w:type="spellStart"/>
      <w:r>
        <w:rPr>
          <w:rStyle w:val="Hyperlink"/>
          <w:rFonts w:ascii="Tahoma" w:hAnsi="Tahoma"/>
          <w:u w:val="none"/>
        </w:rPr>
        <w:t>Extra-Judicial</w:t>
      </w:r>
      <w:proofErr w:type="spellEnd"/>
      <w:r>
        <w:rPr>
          <w:rStyle w:val="Hyperlink"/>
          <w:rFonts w:ascii="Tahoma" w:hAnsi="Tahoma"/>
          <w:u w:val="none"/>
        </w:rPr>
        <w:t xml:space="preserve"> ou documento idôneo). </w:t>
      </w:r>
    </w:p>
    <w:p w14:paraId="1F72757D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Artigo 8º - </w:t>
      </w:r>
      <w:proofErr w:type="gramStart"/>
      <w:r>
        <w:rPr>
          <w:rStyle w:val="Hyperlink"/>
          <w:rFonts w:ascii="Tahoma" w:hAnsi="Tahoma"/>
          <w:u w:val="none"/>
        </w:rPr>
        <w:t>Os valores fixados na Tabela anexa</w:t>
      </w:r>
      <w:proofErr w:type="gramEnd"/>
      <w:r>
        <w:rPr>
          <w:rStyle w:val="Hyperlink"/>
          <w:rFonts w:ascii="Tahoma" w:hAnsi="Tahoma"/>
          <w:u w:val="none"/>
        </w:rPr>
        <w:t xml:space="preserve"> a esta Instrução Normativa serão atualizados anualmente pela OAB/MG, juntamente com as demais taxas e emolumentos vigentes. </w:t>
      </w:r>
    </w:p>
    <w:p w14:paraId="05120159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Artigo 9º - Por ocasião do protocolo de qualquer Pedido, Requerimento ou Petição deverá - pessoa física ou jurídica - estar quite com as obrigações financeiras perante a OAB/MG. </w:t>
      </w:r>
    </w:p>
    <w:p w14:paraId="1ECA6B02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Artigo 10º - O Regulamento da Câmara de Arbitragem da Comissão das Sociedades de Advogados, aprovado pelo Conselho Seccional da OAB/MG e publicado no Diário Oficial do Estado de Minas Gerais de 23/03/2011, integra esta Instrução Normativa. </w:t>
      </w:r>
    </w:p>
    <w:p w14:paraId="5677DDA1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Esta Instrução Normativa, devidamente aprovada em Sessão do Conselho Seccional do dia 28/02/2011, entra em vigor na data da sua publicação no órgão oficial do Estado, não se aplicando aos procedimentos ora em tramitação. </w:t>
      </w:r>
    </w:p>
    <w:p w14:paraId="4F7E4247" w14:textId="77777777" w:rsidR="001C7140" w:rsidRDefault="00000000">
      <w:pPr>
        <w:spacing w:before="100" w:after="100"/>
        <w:jc w:val="center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br/>
        <w:t xml:space="preserve">Belo Horizonte, MG, 28 de fevereiro </w:t>
      </w:r>
      <w:proofErr w:type="gramStart"/>
      <w:r>
        <w:rPr>
          <w:rStyle w:val="Hyperlink"/>
          <w:rFonts w:ascii="Tahoma" w:hAnsi="Tahoma"/>
          <w:u w:val="none"/>
        </w:rPr>
        <w:t>de  2011</w:t>
      </w:r>
      <w:proofErr w:type="gramEnd"/>
      <w:r>
        <w:rPr>
          <w:rStyle w:val="Hyperlink"/>
          <w:rFonts w:ascii="Tahoma" w:hAnsi="Tahoma"/>
          <w:u w:val="none"/>
        </w:rPr>
        <w:br/>
        <w:t>Comissão das Sociedades de Advogados da OAB/MG</w:t>
      </w:r>
      <w:r>
        <w:rPr>
          <w:rStyle w:val="Hyperlink"/>
          <w:rFonts w:ascii="Tahoma" w:hAnsi="Tahoma"/>
          <w:u w:val="none"/>
        </w:rPr>
        <w:br/>
      </w:r>
      <w:r>
        <w:rPr>
          <w:rStyle w:val="Hyperlink"/>
          <w:rFonts w:ascii="Tahoma" w:hAnsi="Tahoma"/>
          <w:u w:val="none"/>
        </w:rPr>
        <w:br/>
        <w:t xml:space="preserve">Publicada no Diário Oficial do Estado de Minas Gerais, em 23 de março de 2011 </w:t>
      </w:r>
      <w:r>
        <w:rPr>
          <w:rStyle w:val="Hyperlink"/>
          <w:rFonts w:ascii="Tahoma" w:hAnsi="Tahoma"/>
          <w:u w:val="none"/>
        </w:rPr>
        <w:br/>
        <w:t xml:space="preserve"> </w:t>
      </w:r>
    </w:p>
    <w:p w14:paraId="39C18100" w14:textId="77777777" w:rsidR="001C7140" w:rsidRDefault="001C7140">
      <w:pPr>
        <w:spacing w:before="100" w:after="100"/>
        <w:jc w:val="both"/>
      </w:pPr>
    </w:p>
    <w:p w14:paraId="4F7EA35B" w14:textId="77777777" w:rsidR="001C7140" w:rsidRDefault="00000000">
      <w:pPr>
        <w:spacing w:before="100" w:after="100"/>
        <w:jc w:val="center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>TABELA DE CUSTAS</w:t>
      </w:r>
      <w:r>
        <w:rPr>
          <w:rStyle w:val="Hyperlink"/>
          <w:rFonts w:ascii="Tahoma" w:hAnsi="Tahoma"/>
          <w:u w:val="none"/>
        </w:rPr>
        <w:br/>
        <w:t>CÂMARA DE ARBITRAGEM</w:t>
      </w:r>
      <w:r>
        <w:rPr>
          <w:rStyle w:val="Hyperlink"/>
          <w:rFonts w:ascii="Tahoma" w:hAnsi="Tahoma"/>
          <w:u w:val="none"/>
        </w:rPr>
        <w:br/>
        <w:t>RETIRADA UNILATERAL DE SÓCIO</w:t>
      </w:r>
      <w:r>
        <w:rPr>
          <w:rStyle w:val="Hyperlink"/>
          <w:rFonts w:ascii="Tahoma" w:hAnsi="Tahoma"/>
          <w:u w:val="none"/>
        </w:rPr>
        <w:br/>
        <w:t xml:space="preserve">REGISTRO DE LIVROS FISCAIS E SOCIETÁRIOS </w:t>
      </w:r>
    </w:p>
    <w:p w14:paraId="484DC967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MÊS: ................/2011 </w:t>
      </w:r>
    </w:p>
    <w:p w14:paraId="6B344B1C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proofErr w:type="gramStart"/>
      <w:r>
        <w:rPr>
          <w:rStyle w:val="Hyperlink"/>
          <w:rFonts w:ascii="Tahoma" w:hAnsi="Tahoma"/>
          <w:u w:val="none"/>
        </w:rPr>
        <w:t>Arbitragem  –</w:t>
      </w:r>
      <w:proofErr w:type="gramEnd"/>
      <w:r>
        <w:rPr>
          <w:rStyle w:val="Hyperlink"/>
          <w:rFonts w:ascii="Tahoma" w:hAnsi="Tahoma"/>
          <w:u w:val="none"/>
        </w:rPr>
        <w:t xml:space="preserve"> Taxa Inicial............................................... R$1.119,00</w:t>
      </w:r>
      <w:r>
        <w:rPr>
          <w:rStyle w:val="Hyperlink"/>
          <w:rFonts w:ascii="Tahoma" w:hAnsi="Tahoma"/>
          <w:u w:val="none"/>
        </w:rPr>
        <w:tab/>
      </w:r>
    </w:p>
    <w:p w14:paraId="50325114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proofErr w:type="gramStart"/>
      <w:r>
        <w:rPr>
          <w:rStyle w:val="Hyperlink"/>
          <w:rFonts w:ascii="Tahoma" w:hAnsi="Tahoma"/>
          <w:u w:val="none"/>
        </w:rPr>
        <w:t>Arbitragem  –</w:t>
      </w:r>
      <w:proofErr w:type="gramEnd"/>
      <w:r>
        <w:rPr>
          <w:rStyle w:val="Hyperlink"/>
          <w:rFonts w:ascii="Tahoma" w:hAnsi="Tahoma"/>
          <w:u w:val="none"/>
        </w:rPr>
        <w:t xml:space="preserve"> Taxa Final ................................................R$1.119,00</w:t>
      </w:r>
      <w:r>
        <w:rPr>
          <w:rStyle w:val="Hyperlink"/>
          <w:rFonts w:ascii="Tahoma" w:hAnsi="Tahoma"/>
          <w:u w:val="none"/>
        </w:rPr>
        <w:tab/>
      </w:r>
    </w:p>
    <w:p w14:paraId="355D594A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Medidas Cautelares (Por </w:t>
      </w:r>
      <w:proofErr w:type="gramStart"/>
      <w:r>
        <w:rPr>
          <w:rStyle w:val="Hyperlink"/>
          <w:rFonts w:ascii="Tahoma" w:hAnsi="Tahoma"/>
          <w:u w:val="none"/>
        </w:rPr>
        <w:t>Medida).....................................</w:t>
      </w:r>
      <w:proofErr w:type="gramEnd"/>
      <w:r>
        <w:rPr>
          <w:rStyle w:val="Hyperlink"/>
          <w:rFonts w:ascii="Tahoma" w:hAnsi="Tahoma"/>
          <w:u w:val="none"/>
        </w:rPr>
        <w:t>R$373,00 /por medida</w:t>
      </w:r>
    </w:p>
    <w:p w14:paraId="59372A5F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>Solicitação de Cópia – Processos do Câmara Arbitral ........R$0.15/ por folha</w:t>
      </w:r>
    </w:p>
    <w:p w14:paraId="34616B15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>Retirada Unilateral de Sócio.............................................R$210,00 / por sócio</w:t>
      </w:r>
    </w:p>
    <w:p w14:paraId="1855E60A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lastRenderedPageBreak/>
        <w:t>Registro de Livros Societários e Fiscais.............................R$ 55,00 / por livro</w:t>
      </w:r>
    </w:p>
    <w:p w14:paraId="3266C634" w14:textId="77777777" w:rsidR="001C7140" w:rsidRDefault="00000000">
      <w:pPr>
        <w:spacing w:before="100" w:after="100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Árbitros - Hora Técnica </w:t>
      </w:r>
    </w:p>
    <w:p w14:paraId="2BCE980D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>Complexidade do Processo: ......................  R$157,64</w:t>
      </w:r>
    </w:p>
    <w:p w14:paraId="2FABF86D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     a) Nível 1 = 20 horas............................ R$3.152,80</w:t>
      </w:r>
    </w:p>
    <w:p w14:paraId="73662EEF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     b) Nível 2 = 40 horas.............................R$ 6.305,60 (por árbitro)</w:t>
      </w:r>
    </w:p>
    <w:p w14:paraId="32236FA6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     c) Nível 3 = 80 horas.............................R$12.611,20 </w:t>
      </w:r>
    </w:p>
    <w:p w14:paraId="147F11A4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>Peritos e Técnicos = 50% do valor dos honorários dos Árbitros (por perito)</w:t>
      </w:r>
    </w:p>
    <w:p w14:paraId="69D48E5A" w14:textId="77777777" w:rsidR="001C714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>Secretário = 25% do valor dos honorários do Árbitro</w:t>
      </w:r>
    </w:p>
    <w:p w14:paraId="1A66015E" w14:textId="77777777" w:rsidR="00A64FB2" w:rsidRDefault="00000000">
      <w:pPr>
        <w:spacing w:before="100" w:after="100"/>
        <w:jc w:val="both"/>
      </w:pPr>
      <w:r>
        <w:rPr>
          <w:rStyle w:val="Hyperlink"/>
          <w:rFonts w:ascii="Arial" w:hAnsi="Arial"/>
          <w:u w:val="none"/>
        </w:rPr>
        <w:t>OBS. OS VALORES REFERENTES À CÂMARA, JÁ ABRANGEM DESPESAS INCORRIDAS DURANTE O PROCESSO (CORREIOS/MOTOBOY)</w:t>
      </w:r>
      <w:r>
        <w:rPr>
          <w:rStyle w:val="Hyperlink"/>
          <w:rFonts w:ascii="Tahoma" w:hAnsi="Tahoma"/>
          <w:u w:val="none"/>
        </w:rPr>
        <w:t xml:space="preserve"> </w:t>
      </w:r>
    </w:p>
    <w:sectPr w:rsidR="00A64FB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43E5" w14:textId="77777777" w:rsidR="001B7FA5" w:rsidRDefault="001B7FA5">
      <w:r>
        <w:separator/>
      </w:r>
    </w:p>
  </w:endnote>
  <w:endnote w:type="continuationSeparator" w:id="0">
    <w:p w14:paraId="75AC47D5" w14:textId="77777777" w:rsidR="001B7FA5" w:rsidRDefault="001B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2C81" w14:textId="77777777" w:rsidR="001C7140" w:rsidRDefault="001C71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00B5" w14:textId="77777777" w:rsidR="001C7140" w:rsidRDefault="001C7140">
    <w:pPr>
      <w:pStyle w:val="Footer"/>
      <w:spacing w:line="360" w:lineRule="auto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52B5" w14:textId="77777777" w:rsidR="001C7140" w:rsidRDefault="001C71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4E76" w14:textId="77777777" w:rsidR="001B7FA5" w:rsidRDefault="001B7FA5">
      <w:r>
        <w:separator/>
      </w:r>
    </w:p>
  </w:footnote>
  <w:footnote w:type="continuationSeparator" w:id="0">
    <w:p w14:paraId="27B07D9E" w14:textId="77777777" w:rsidR="001B7FA5" w:rsidRDefault="001B7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0F1B" w14:textId="77777777" w:rsidR="001C7140" w:rsidRDefault="001B7FA5">
    <w:pPr>
      <w:pStyle w:val="Header"/>
      <w:jc w:val="right"/>
    </w:pPr>
    <w:r>
      <w:rPr>
        <w:noProof/>
      </w:rPr>
      <w:pict w14:anchorId="74C004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84.1pt;height:51.9pt;mso-width-percent:0;mso-height-percent:0;mso-width-percent:0;mso-height-percent:0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26A9" w14:textId="77777777" w:rsidR="001C7140" w:rsidRDefault="001C71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798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56F5"/>
    <w:rsid w:val="001B7FA5"/>
    <w:rsid w:val="001C7140"/>
    <w:rsid w:val="004656F5"/>
    <w:rsid w:val="00A64FB2"/>
    <w:rsid w:val="00C100A7"/>
    <w:rsid w:val="00DD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,"/>
  <w14:docId w14:val="1AD92F5F"/>
  <w15:chartTrackingRefBased/>
  <w15:docId w15:val="{281ADB22-987D-0045-A97A-A8F1117F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2124" w:firstLine="708"/>
      <w:jc w:val="both"/>
      <w:outlineLvl w:val="3"/>
    </w:pPr>
    <w:rPr>
      <w:b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">
    <w:name w:val="Fonte parág. padrão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Ttulo">
    <w:name w:val="Título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Legenda">
    <w:name w:val="Legend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itle">
    <w:name w:val="Subtitle"/>
    <w:basedOn w:val="Ttulo"/>
    <w:next w:val="BodyText"/>
    <w:qFormat/>
    <w:pPr>
      <w:jc w:val="center"/>
    </w:pPr>
    <w:rPr>
      <w:i/>
      <w:iCs/>
    </w:rPr>
  </w:style>
  <w:style w:type="paragraph" w:customStyle="1" w:styleId="Captulo">
    <w:name w:val="Capítulo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aprimeiralinha">
    <w:name w:val="Recuo da primeira linha"/>
    <w:basedOn w:val="BodyText"/>
    <w:pPr>
      <w:ind w:firstLine="283"/>
    </w:pPr>
  </w:style>
  <w:style w:type="paragraph" w:styleId="BodyTextIndent">
    <w:name w:val="Body Text Indent"/>
    <w:basedOn w:val="Normal"/>
    <w:pPr>
      <w:ind w:left="3686" w:firstLine="1"/>
      <w:jc w:val="both"/>
    </w:pPr>
    <w:rPr>
      <w:i/>
      <w:sz w:val="28"/>
    </w:rPr>
  </w:style>
  <w:style w:type="paragraph" w:styleId="NormalWeb">
    <w:name w:val="Normal (Web)"/>
    <w:basedOn w:val="Normal"/>
    <w:pPr>
      <w:suppressAutoHyphens w:val="0"/>
      <w:spacing w:before="100" w:after="100"/>
    </w:pPr>
  </w:style>
  <w:style w:type="character" w:styleId="UnresolvedMention">
    <w:name w:val="Unresolved Mention"/>
    <w:uiPriority w:val="99"/>
    <w:semiHidden/>
    <w:unhideWhenUsed/>
    <w:rsid w:val="00DD1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history.back();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ciedade@oabmg.org.b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4360</Words>
  <Characters>24857</Characters>
  <Application>Microsoft Office Word</Application>
  <DocSecurity>0</DocSecurity>
  <Lines>207</Lines>
  <Paragraphs>58</Paragraphs>
  <ScaleCrop>false</ScaleCrop>
  <Company/>
  <LinksUpToDate>false</LinksUpToDate>
  <CharactersWithSpaces>29159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DA CÂMARA DE ARBITRAGEM DA COMISSÃO DAS SOCIEDADES DE ADVOGADOS OAB/MG</dc:title>
  <dc:subject/>
  <dc:creator>OABMG</dc:creator>
  <cp:keywords/>
  <cp:lastModifiedBy>Eduardo Paoliello</cp:lastModifiedBy>
  <cp:revision>2</cp:revision>
  <cp:lastPrinted>2011-03-15T20:11:00Z</cp:lastPrinted>
  <dcterms:created xsi:type="dcterms:W3CDTF">2023-01-11T19:37:00Z</dcterms:created>
  <dcterms:modified xsi:type="dcterms:W3CDTF">2023-01-11T19:37:00Z</dcterms:modified>
</cp:coreProperties>
</file>